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000" w:rsidRDefault="00EE3000" w:rsidP="00EE3000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Dr. Esther Charles Mlingwa</w:t>
      </w:r>
    </w:p>
    <w:p w:rsidR="00E006F0" w:rsidRDefault="00EE3000" w:rsidP="00EE3000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Esther Mlingwa joined the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School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in 2014. She is a Lecturer at the Department of Economic</w:t>
      </w:r>
      <w:r>
        <w:rPr>
          <w:rFonts w:ascii="Arial" w:hAnsi="Arial" w:cs="Arial"/>
          <w:color w:val="333333"/>
          <w:sz w:val="20"/>
          <w:szCs w:val="20"/>
        </w:rPr>
        <w:br/>
        <w:t>Law. She holds an LL.B. (UDSM- 2014); LL.M (University of Western Cape) and a Postgraduate</w:t>
      </w:r>
      <w:r>
        <w:rPr>
          <w:rFonts w:ascii="Arial" w:hAnsi="Arial" w:cs="Arial"/>
          <w:color w:val="333333"/>
          <w:sz w:val="20"/>
          <w:szCs w:val="20"/>
        </w:rPr>
        <w:br/>
        <w:t>Diploma in Law (Law School of Tanzania) and Ph.D. (UDSM-2024). Dr. Mlingwa is also an Advocate of the High Court of Tanzania since 2018, a member of the</w:t>
      </w:r>
      <w:r>
        <w:rPr>
          <w:rFonts w:ascii="Arial" w:hAnsi="Arial" w:cs="Arial"/>
          <w:color w:val="333333"/>
          <w:sz w:val="20"/>
          <w:szCs w:val="20"/>
        </w:rPr>
        <w:br/>
        <w:t>Tanganyika Law Society, East Africa Law Society, Tanzania Women Lawyers Association and the</w:t>
      </w:r>
      <w:r>
        <w:rPr>
          <w:rFonts w:ascii="Arial" w:hAnsi="Arial" w:cs="Arial"/>
          <w:color w:val="333333"/>
          <w:sz w:val="20"/>
          <w:szCs w:val="20"/>
        </w:rPr>
        <w:br/>
        <w:t>International Humanitarian Studies Association. Her areas of interest include human rights, wildlife,</w:t>
      </w:r>
      <w:r>
        <w:rPr>
          <w:rFonts w:ascii="Arial" w:hAnsi="Arial" w:cs="Arial"/>
          <w:color w:val="333333"/>
          <w:sz w:val="20"/>
          <w:szCs w:val="20"/>
        </w:rPr>
        <w:br/>
        <w:t>environment and international law. She is also a researcher at the University of Dar es Salaam Research</w:t>
      </w:r>
      <w:r>
        <w:rPr>
          <w:rFonts w:ascii="Arial" w:hAnsi="Arial" w:cs="Arial"/>
          <w:color w:val="333333"/>
          <w:sz w:val="20"/>
          <w:szCs w:val="20"/>
        </w:rPr>
        <w:br/>
        <w:t>Chair on Forced Displacement.</w:t>
      </w:r>
    </w:p>
    <w:p w:rsidR="00E006F0" w:rsidRDefault="00EE3000" w:rsidP="00EE3000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Her contact: </w:t>
      </w:r>
      <w:hyperlink r:id="rId4" w:history="1">
        <w:r w:rsidR="00E006F0" w:rsidRPr="004036E1">
          <w:rPr>
            <w:rStyle w:val="Hyperlink"/>
            <w:rFonts w:ascii="Arial" w:hAnsi="Arial" w:cs="Arial"/>
            <w:sz w:val="20"/>
            <w:szCs w:val="20"/>
          </w:rPr>
          <w:t>emlingwa@udsm.ac.tz</w:t>
        </w:r>
      </w:hyperlink>
      <w:r>
        <w:rPr>
          <w:rFonts w:ascii="Arial" w:hAnsi="Arial" w:cs="Arial"/>
          <w:color w:val="333333"/>
          <w:sz w:val="20"/>
          <w:szCs w:val="20"/>
        </w:rPr>
        <w:t>,</w:t>
      </w:r>
    </w:p>
    <w:p w:rsidR="00E006F0" w:rsidRDefault="00EE3000" w:rsidP="00EE3000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mlingwaesther@gmail.com.</w:t>
      </w:r>
      <w:r>
        <w:rPr>
          <w:rFonts w:ascii="Arial" w:hAnsi="Arial" w:cs="Arial"/>
          <w:color w:val="333333"/>
          <w:sz w:val="20"/>
          <w:szCs w:val="20"/>
        </w:rPr>
        <w:br/>
        <w:t xml:space="preserve">Select </w:t>
      </w:r>
    </w:p>
    <w:p w:rsidR="00EE3000" w:rsidRDefault="00EE3000" w:rsidP="00EE3000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Publications</w:t>
      </w:r>
    </w:p>
    <w:p w:rsidR="00EE3000" w:rsidRDefault="00EE3000" w:rsidP="00EE3000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Mlingwa, E., 2014, Challenges of International Law in Solving Territorial Disputes: A Case Study of the</w:t>
      </w:r>
      <w:r>
        <w:rPr>
          <w:rFonts w:ascii="Arial" w:hAnsi="Arial" w:cs="Arial"/>
          <w:color w:val="333333"/>
          <w:sz w:val="20"/>
          <w:szCs w:val="20"/>
        </w:rPr>
        <w:br/>
        <w:t>Tanzania Malawi Boundary Conflict, LL. B Dissertation, University of Dar es Salaam [Unpublished].</w:t>
      </w:r>
      <w:r>
        <w:rPr>
          <w:rFonts w:ascii="Arial" w:hAnsi="Arial" w:cs="Arial"/>
          <w:color w:val="333333"/>
          <w:sz w:val="20"/>
          <w:szCs w:val="20"/>
        </w:rPr>
        <w:br/>
        <w:t>Mlingwa, E., 2015, The Economic Criminality of Politically Exposed Persons: A Case Study on</w:t>
      </w:r>
      <w:r>
        <w:rPr>
          <w:rFonts w:ascii="Arial" w:hAnsi="Arial" w:cs="Arial"/>
          <w:color w:val="333333"/>
          <w:sz w:val="20"/>
          <w:szCs w:val="20"/>
        </w:rPr>
        <w:br/>
        <w:t>Tanzania, LL.M Dissertation, University of the Western Cape [Unpublished].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</w:rPr>
        <w:t>Fimbo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G.M., &amp; Mlingwa, E., 2019, “Areas of Engagement between the Parliament and the CAG,” in</w:t>
      </w:r>
      <w:r>
        <w:rPr>
          <w:rFonts w:ascii="Arial" w:hAnsi="Arial" w:cs="Arial"/>
          <w:color w:val="333333"/>
          <w:sz w:val="20"/>
          <w:szCs w:val="20"/>
        </w:rPr>
        <w:br/>
        <w:t>Mlingwa, E., 2021, Human Rights Law: A Teaching Manual for Certificate in Law. DUP: Dar es Salaam.</w:t>
      </w:r>
      <w:r>
        <w:rPr>
          <w:rFonts w:ascii="Arial" w:hAnsi="Arial" w:cs="Arial"/>
          <w:color w:val="333333"/>
          <w:sz w:val="20"/>
          <w:szCs w:val="20"/>
        </w:rPr>
        <w:br/>
        <w:t>Majamba, H.I &amp; Mlingwa, E., 2023, “Legal Research Compendium,” Dar es Salaam: DUP.</w:t>
      </w:r>
      <w:r>
        <w:rPr>
          <w:rFonts w:ascii="Arial" w:hAnsi="Arial" w:cs="Arial"/>
          <w:color w:val="333333"/>
          <w:sz w:val="20"/>
          <w:szCs w:val="20"/>
        </w:rPr>
        <w:br/>
        <w:t>Majamba, H.I &amp; Mlingwa, E., 2023, “Environmental Compendium,” Dar es Salaam: DUP.</w:t>
      </w:r>
    </w:p>
    <w:p w:rsidR="00C001CF" w:rsidRDefault="00C001CF"/>
    <w:sectPr w:rsidR="00C0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00"/>
    <w:rsid w:val="00167AD5"/>
    <w:rsid w:val="001E2B7E"/>
    <w:rsid w:val="00C001CF"/>
    <w:rsid w:val="00E006F0"/>
    <w:rsid w:val="00EE3000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67C7543-4931-4343-8D49-924CFF23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0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00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6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0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lingwa@udsm.ac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Majamba</dc:creator>
  <cp:keywords/>
  <dc:description/>
  <cp:lastModifiedBy>Prof. Majamba</cp:lastModifiedBy>
  <cp:revision>2</cp:revision>
  <dcterms:created xsi:type="dcterms:W3CDTF">2024-12-01T10:03:00Z</dcterms:created>
  <dcterms:modified xsi:type="dcterms:W3CDTF">2024-12-01T10:03:00Z</dcterms:modified>
</cp:coreProperties>
</file>